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852"/>
        <w:gridCol w:w="3178"/>
        <w:gridCol w:w="4212"/>
      </w:tblGrid>
      <w:tr w:rsidR="00D54462" w:rsidTr="00B55B7C"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4462" w:rsidRPr="00FC0FD4" w:rsidRDefault="00D54462" w:rsidP="00B55B7C">
            <w:pPr>
              <w:rPr>
                <w:b/>
                <w:sz w:val="44"/>
                <w:szCs w:val="28"/>
              </w:rPr>
            </w:pPr>
            <w:r w:rsidRPr="00FC0FD4">
              <w:rPr>
                <w:b/>
                <w:sz w:val="44"/>
                <w:szCs w:val="28"/>
              </w:rPr>
              <w:t>Learning Activity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4462" w:rsidRPr="00B473CB" w:rsidRDefault="00D54462" w:rsidP="00B55B7C">
            <w:r>
              <w:rPr>
                <w:b/>
              </w:rPr>
              <w:t xml:space="preserve">Duration: </w:t>
            </w:r>
            <w:r w:rsidRPr="00B473CB">
              <w:t>50 minutes</w:t>
            </w:r>
          </w:p>
          <w:p w:rsidR="00B473CB" w:rsidRPr="00B473CB" w:rsidRDefault="00B473CB" w:rsidP="00B55B7C">
            <w:pPr>
              <w:rPr>
                <w:rFonts w:eastAsia="맑은 고딕" w:hint="eastAsia"/>
                <w:b/>
                <w:lang w:eastAsia="ko-KR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4462" w:rsidRPr="00A059D8" w:rsidRDefault="00D54462" w:rsidP="00B55B7C">
            <w:pPr>
              <w:rPr>
                <w:rFonts w:eastAsia="맑은 고딕" w:hint="eastAsia"/>
                <w:lang w:eastAsia="ko-KR"/>
              </w:rPr>
            </w:pPr>
            <w:r>
              <w:rPr>
                <w:b/>
              </w:rPr>
              <w:t xml:space="preserve">Cycle/Year:  </w:t>
            </w:r>
            <w:r w:rsidR="00A059D8">
              <w:rPr>
                <w:rFonts w:eastAsia="맑은 고딕" w:hint="eastAsia"/>
                <w:lang w:eastAsia="ko-KR"/>
              </w:rPr>
              <w:t>Cycle 2</w:t>
            </w:r>
          </w:p>
          <w:p w:rsidR="00D54462" w:rsidRPr="00A059D8" w:rsidRDefault="00D54462" w:rsidP="00B55B7C">
            <w:pPr>
              <w:rPr>
                <w:rFonts w:eastAsia="맑은 고딕" w:hint="eastAsia"/>
                <w:lang w:eastAsia="ko-KR"/>
              </w:rPr>
            </w:pPr>
            <w:r>
              <w:rPr>
                <w:b/>
              </w:rPr>
              <w:t xml:space="preserve">Topic: </w:t>
            </w:r>
            <w:r w:rsidR="00A059D8">
              <w:rPr>
                <w:rFonts w:eastAsia="맑은 고딕" w:hint="eastAsia"/>
                <w:b/>
                <w:lang w:eastAsia="ko-KR"/>
              </w:rPr>
              <w:t xml:space="preserve"> </w:t>
            </w:r>
            <w:r w:rsidR="00A059D8">
              <w:rPr>
                <w:rFonts w:eastAsia="맑은 고딕" w:hint="eastAsia"/>
                <w:lang w:eastAsia="ko-KR"/>
              </w:rPr>
              <w:t>Density</w:t>
            </w:r>
          </w:p>
        </w:tc>
      </w:tr>
      <w:tr w:rsidR="00D54462" w:rsidTr="00B55B7C">
        <w:trPr>
          <w:trHeight w:val="511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4462" w:rsidRDefault="00D54462" w:rsidP="00B55B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Science: World &amp; Theme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62" w:rsidRPr="00173DB9" w:rsidRDefault="00173DB9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Material World: Matter</w:t>
            </w:r>
          </w:p>
        </w:tc>
      </w:tr>
      <w:tr w:rsidR="00B473CB" w:rsidTr="008C24A3">
        <w:trPr>
          <w:trHeight w:val="1031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473CB" w:rsidRPr="00B473CB" w:rsidRDefault="00B473CB" w:rsidP="00B55B7C">
            <w:pPr>
              <w:jc w:val="center"/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>
              <w:rPr>
                <w:rFonts w:eastAsia="맑은 고딕" w:hint="eastAsia"/>
                <w:b/>
                <w:sz w:val="32"/>
                <w:szCs w:val="32"/>
                <w:lang w:eastAsia="ko-KR"/>
              </w:rPr>
              <w:t>Nature of Science (NOS)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83" w:rsidRDefault="00173DB9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Science is based on observation and it helps us to explain things and</w:t>
            </w:r>
          </w:p>
          <w:p w:rsidR="00110983" w:rsidRDefault="00173DB9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predict how things will be in certain situations. Scientific knowledge</w:t>
            </w:r>
          </w:p>
          <w:p w:rsidR="00B473CB" w:rsidRPr="00173DB9" w:rsidRDefault="00173DB9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/>
                <w:lang w:eastAsia="ko-KR"/>
              </w:rPr>
              <w:t>involves</w:t>
            </w:r>
            <w:r>
              <w:rPr>
                <w:rFonts w:eastAsia="맑은 고딕" w:hint="eastAsia"/>
                <w:lang w:eastAsia="ko-KR"/>
              </w:rPr>
              <w:t xml:space="preserve"> creativity and imagination.</w:t>
            </w:r>
          </w:p>
        </w:tc>
      </w:tr>
      <w:tr w:rsidR="00B473CB" w:rsidTr="008C24A3">
        <w:trPr>
          <w:trHeight w:val="198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473CB" w:rsidRDefault="00B473CB" w:rsidP="00B55B7C">
            <w:pPr>
              <w:jc w:val="center"/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>
              <w:rPr>
                <w:rFonts w:eastAsia="맑은 고딕" w:hint="eastAsia"/>
                <w:b/>
                <w:sz w:val="32"/>
                <w:szCs w:val="32"/>
                <w:lang w:eastAsia="ko-KR"/>
              </w:rPr>
              <w:t>Big Idea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3C" w:rsidRDefault="00110983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Density is a </w:t>
            </w:r>
            <w:r>
              <w:rPr>
                <w:rFonts w:eastAsia="맑은 고딕"/>
                <w:lang w:eastAsia="ko-KR"/>
              </w:rPr>
              <w:t>physical</w:t>
            </w:r>
            <w:r>
              <w:rPr>
                <w:rFonts w:eastAsia="맑은 고딕" w:hint="eastAsia"/>
                <w:lang w:eastAsia="ko-KR"/>
              </w:rPr>
              <w:t xml:space="preserve"> property of matter</w:t>
            </w:r>
            <w:r w:rsidR="007D263C">
              <w:rPr>
                <w:rFonts w:eastAsia="맑은 고딕" w:hint="eastAsia"/>
                <w:lang w:eastAsia="ko-KR"/>
              </w:rPr>
              <w:t xml:space="preserve"> which is the measure of the </w:t>
            </w:r>
          </w:p>
          <w:p w:rsidR="007D263C" w:rsidRDefault="007D263C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relative </w:t>
            </w:r>
            <w:r>
              <w:rPr>
                <w:rFonts w:eastAsia="맑은 고딕"/>
                <w:lang w:eastAsia="ko-KR"/>
              </w:rPr>
              <w:t>“</w:t>
            </w:r>
            <w:r>
              <w:rPr>
                <w:rFonts w:eastAsia="맑은 고딕" w:hint="eastAsia"/>
                <w:lang w:eastAsia="ko-KR"/>
              </w:rPr>
              <w:t>heaviness</w:t>
            </w:r>
            <w:r>
              <w:rPr>
                <w:rFonts w:eastAsia="맑은 고딕"/>
                <w:lang w:eastAsia="ko-KR"/>
              </w:rPr>
              <w:t>”</w:t>
            </w:r>
            <w:r>
              <w:rPr>
                <w:rFonts w:eastAsia="맑은 고딕" w:hint="eastAsia"/>
                <w:lang w:eastAsia="ko-KR"/>
              </w:rPr>
              <w:t xml:space="preserve"> of objects with a constant volume. Density may also</w:t>
            </w:r>
          </w:p>
          <w:p w:rsidR="007D263C" w:rsidRDefault="007D263C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refer to how closely </w:t>
            </w:r>
            <w:r>
              <w:rPr>
                <w:rFonts w:eastAsia="맑은 고딕"/>
                <w:lang w:eastAsia="ko-KR"/>
              </w:rPr>
              <w:t>“</w:t>
            </w:r>
            <w:r>
              <w:rPr>
                <w:rFonts w:eastAsia="맑은 고딕" w:hint="eastAsia"/>
                <w:lang w:eastAsia="ko-KR"/>
              </w:rPr>
              <w:t>packed</w:t>
            </w:r>
            <w:r>
              <w:rPr>
                <w:rFonts w:eastAsia="맑은 고딕"/>
                <w:lang w:eastAsia="ko-KR"/>
              </w:rPr>
              <w:t>”</w:t>
            </w:r>
            <w:r>
              <w:rPr>
                <w:rFonts w:eastAsia="맑은 고딕" w:hint="eastAsia"/>
                <w:lang w:eastAsia="ko-KR"/>
              </w:rPr>
              <w:t xml:space="preserve"> or </w:t>
            </w:r>
            <w:r>
              <w:rPr>
                <w:rFonts w:eastAsia="맑은 고딕"/>
                <w:lang w:eastAsia="ko-KR"/>
              </w:rPr>
              <w:t>“</w:t>
            </w:r>
            <w:r>
              <w:rPr>
                <w:rFonts w:eastAsia="맑은 고딕" w:hint="eastAsia"/>
                <w:lang w:eastAsia="ko-KR"/>
              </w:rPr>
              <w:t>crowded</w:t>
            </w:r>
            <w:r>
              <w:rPr>
                <w:rFonts w:eastAsia="맑은 고딕"/>
                <w:lang w:eastAsia="ko-KR"/>
              </w:rPr>
              <w:t>”</w:t>
            </w:r>
            <w:r>
              <w:rPr>
                <w:rFonts w:eastAsia="맑은 고딕" w:hint="eastAsia"/>
                <w:lang w:eastAsia="ko-KR"/>
              </w:rPr>
              <w:t xml:space="preserve"> the material/substance</w:t>
            </w:r>
          </w:p>
          <w:p w:rsidR="007D263C" w:rsidRDefault="007D263C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appears to be. Students will be comparing different liquids to understand</w:t>
            </w:r>
          </w:p>
          <w:p w:rsidR="007D263C" w:rsidRDefault="007D263C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the concept of density </w:t>
            </w:r>
            <w:r>
              <w:rPr>
                <w:rFonts w:eastAsia="맑은 고딕"/>
                <w:lang w:eastAsia="ko-KR"/>
              </w:rPr>
              <w:t>and recognize</w:t>
            </w:r>
            <w:r>
              <w:rPr>
                <w:rFonts w:eastAsia="맑은 고딕" w:hint="eastAsia"/>
                <w:lang w:eastAsia="ko-KR"/>
              </w:rPr>
              <w:t xml:space="preserve"> different density of each substance </w:t>
            </w:r>
          </w:p>
          <w:p w:rsidR="00B473CB" w:rsidRPr="00110983" w:rsidRDefault="007D263C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using different models (experiments).  </w:t>
            </w:r>
          </w:p>
        </w:tc>
      </w:tr>
      <w:tr w:rsidR="00D54462" w:rsidTr="00B55B7C">
        <w:trPr>
          <w:trHeight w:val="127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4462" w:rsidRDefault="00D54462" w:rsidP="00B55B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Learning Intentions or Objectives</w:t>
            </w:r>
          </w:p>
          <w:p w:rsidR="00D54462" w:rsidRDefault="00D54462" w:rsidP="00B55B7C">
            <w:pPr>
              <w:jc w:val="righ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(SWBAT):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2" w:rsidRDefault="00D54462" w:rsidP="00B55B7C">
            <w:pPr>
              <w:rPr>
                <w:rFonts w:eastAsia="맑은 고딕" w:hint="eastAsia"/>
                <w:b/>
                <w:lang w:eastAsia="ko-KR"/>
              </w:rPr>
            </w:pPr>
            <w:r>
              <w:rPr>
                <w:b/>
              </w:rPr>
              <w:t>By the end of this lesson, students will be able to:</w:t>
            </w:r>
          </w:p>
          <w:p w:rsidR="008C24A3" w:rsidRPr="008C24A3" w:rsidRDefault="008C24A3" w:rsidP="00B55B7C">
            <w:pPr>
              <w:rPr>
                <w:rFonts w:eastAsia="맑은 고딕" w:hint="eastAsia"/>
                <w:b/>
                <w:lang w:eastAsia="ko-KR"/>
              </w:rPr>
            </w:pPr>
          </w:p>
          <w:p w:rsidR="00D54462" w:rsidRPr="000A72CA" w:rsidRDefault="000A72CA" w:rsidP="00B55B7C">
            <w:pPr>
              <w:numPr>
                <w:ilvl w:val="0"/>
                <w:numId w:val="8"/>
              </w:numPr>
              <w:ind w:left="235" w:hanging="235"/>
              <w:rPr>
                <w:rFonts w:hint="eastAsia"/>
              </w:rPr>
            </w:pPr>
            <w:r>
              <w:rPr>
                <w:rFonts w:eastAsia="맑은 고딕"/>
                <w:lang w:eastAsia="ko-KR"/>
              </w:rPr>
              <w:t>U</w:t>
            </w:r>
            <w:r>
              <w:rPr>
                <w:rFonts w:eastAsia="맑은 고딕" w:hint="eastAsia"/>
                <w:lang w:eastAsia="ko-KR"/>
              </w:rPr>
              <w:t>se models to test or experiment different substances</w:t>
            </w:r>
          </w:p>
          <w:p w:rsidR="000A72CA" w:rsidRPr="00CB5949" w:rsidRDefault="000A72CA" w:rsidP="00456EB2">
            <w:pPr>
              <w:numPr>
                <w:ilvl w:val="0"/>
                <w:numId w:val="8"/>
              </w:numPr>
              <w:ind w:left="235" w:hanging="235"/>
            </w:pPr>
            <w:r>
              <w:rPr>
                <w:rFonts w:eastAsia="맑은 고딕" w:hint="eastAsia"/>
                <w:lang w:eastAsia="ko-KR"/>
              </w:rPr>
              <w:t>Compare the density of different liquids</w:t>
            </w:r>
            <w:r w:rsidR="00456EB2">
              <w:rPr>
                <w:rFonts w:eastAsia="맑은 고딕" w:hint="eastAsia"/>
                <w:lang w:eastAsia="ko-KR"/>
              </w:rPr>
              <w:t xml:space="preserve"> (more or less dense</w:t>
            </w:r>
            <w:r w:rsidR="00D07736">
              <w:rPr>
                <w:rFonts w:eastAsia="맑은 고딕" w:hint="eastAsia"/>
                <w:lang w:eastAsia="ko-KR"/>
              </w:rPr>
              <w:t>)</w:t>
            </w:r>
          </w:p>
        </w:tc>
      </w:tr>
      <w:tr w:rsidR="00D54462" w:rsidTr="008C24A3">
        <w:trPr>
          <w:trHeight w:val="124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4462" w:rsidRPr="00B473CB" w:rsidRDefault="00D54462" w:rsidP="00B55B7C">
            <w:pPr>
              <w:jc w:val="right"/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>
              <w:rPr>
                <w:b/>
                <w:sz w:val="32"/>
                <w:szCs w:val="32"/>
              </w:rPr>
              <w:t>Skills developed or practiced</w:t>
            </w:r>
            <w:r w:rsidR="00B473CB">
              <w:rPr>
                <w:rFonts w:eastAsia="맑은 고딕" w:hint="eastAsia"/>
                <w:b/>
                <w:sz w:val="32"/>
                <w:szCs w:val="32"/>
                <w:lang w:eastAsia="ko-KR"/>
              </w:rPr>
              <w:t>: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62" w:rsidRDefault="004D4290" w:rsidP="008C24A3">
            <w:pPr>
              <w:numPr>
                <w:ilvl w:val="0"/>
                <w:numId w:val="9"/>
              </w:numPr>
              <w:ind w:left="235" w:hanging="235"/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Predict</w:t>
            </w:r>
          </w:p>
          <w:p w:rsidR="00330184" w:rsidRDefault="00330184" w:rsidP="008C24A3">
            <w:pPr>
              <w:numPr>
                <w:ilvl w:val="0"/>
                <w:numId w:val="9"/>
              </w:numPr>
              <w:ind w:left="235" w:hanging="235"/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Observe </w:t>
            </w:r>
          </w:p>
          <w:p w:rsidR="00330184" w:rsidRDefault="00330184" w:rsidP="008C24A3">
            <w:pPr>
              <w:numPr>
                <w:ilvl w:val="0"/>
                <w:numId w:val="9"/>
              </w:numPr>
              <w:ind w:left="235" w:hanging="235"/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Experiment (Planning and Investigating)</w:t>
            </w:r>
          </w:p>
          <w:p w:rsidR="00330184" w:rsidRPr="00330184" w:rsidRDefault="00330184" w:rsidP="008C24A3">
            <w:pPr>
              <w:numPr>
                <w:ilvl w:val="0"/>
                <w:numId w:val="9"/>
              </w:numPr>
              <w:ind w:left="235" w:hanging="235"/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Compare</w:t>
            </w:r>
          </w:p>
        </w:tc>
      </w:tr>
      <w:tr w:rsidR="00D54462" w:rsidTr="008C24A3">
        <w:trPr>
          <w:trHeight w:val="155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4462" w:rsidRPr="00B473CB" w:rsidRDefault="00D54462" w:rsidP="00B55B7C">
            <w:pPr>
              <w:jc w:val="right"/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>
              <w:rPr>
                <w:b/>
                <w:sz w:val="32"/>
                <w:szCs w:val="32"/>
              </w:rPr>
              <w:t>Materials for whole class and groups: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62" w:rsidRDefault="00DF3DC1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</w:t>
            </w:r>
            <w:r w:rsidR="00ED4AC6">
              <w:rPr>
                <w:rFonts w:eastAsia="맑은 고딕" w:hint="eastAsia"/>
                <w:lang w:eastAsia="ko-KR"/>
              </w:rPr>
              <w:t xml:space="preserve"> </w:t>
            </w:r>
            <w:r w:rsidR="00AB56B5">
              <w:rPr>
                <w:rFonts w:eastAsia="맑은 고딕" w:hint="eastAsia"/>
                <w:lang w:eastAsia="ko-KR"/>
              </w:rPr>
              <w:t>tall clear</w:t>
            </w:r>
            <w:r w:rsidR="00ED4AC6">
              <w:rPr>
                <w:rFonts w:eastAsia="맑은 고딕" w:hint="eastAsia"/>
                <w:lang w:eastAsia="ko-KR"/>
              </w:rPr>
              <w:t xml:space="preserve"> </w:t>
            </w:r>
            <w:r w:rsidR="00AB56B5">
              <w:rPr>
                <w:rFonts w:eastAsia="맑은 고딕" w:hint="eastAsia"/>
                <w:lang w:eastAsia="ko-KR"/>
              </w:rPr>
              <w:t>jar</w:t>
            </w:r>
            <w:r w:rsidR="00ED4AC6">
              <w:rPr>
                <w:rFonts w:eastAsia="맑은 고딕" w:hint="eastAsia"/>
                <w:lang w:eastAsia="ko-KR"/>
              </w:rPr>
              <w:t xml:space="preserve"> </w:t>
            </w:r>
            <w:r w:rsidR="004D4290">
              <w:rPr>
                <w:rFonts w:eastAsia="맑은 고딕" w:hint="eastAsia"/>
                <w:lang w:eastAsia="ko-KR"/>
              </w:rPr>
              <w:t>(for each group)</w:t>
            </w:r>
          </w:p>
          <w:p w:rsidR="00ED4AC6" w:rsidRDefault="004D4290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</w:t>
            </w:r>
            <w:r w:rsidR="00737C66">
              <w:rPr>
                <w:rFonts w:eastAsia="맑은 고딕" w:hint="eastAsia"/>
                <w:lang w:eastAsia="ko-KR"/>
              </w:rPr>
              <w:t xml:space="preserve"> </w:t>
            </w:r>
            <w:r w:rsidR="00AB56B5">
              <w:rPr>
                <w:rFonts w:eastAsia="맑은 고딕" w:hint="eastAsia"/>
                <w:lang w:eastAsia="ko-KR"/>
              </w:rPr>
              <w:t>L corn syrup</w:t>
            </w:r>
          </w:p>
          <w:p w:rsidR="004D4290" w:rsidRDefault="004D4290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</w:t>
            </w:r>
            <w:r w:rsidR="00737C66">
              <w:rPr>
                <w:rFonts w:eastAsia="맑은 고딕" w:hint="eastAsia"/>
                <w:lang w:eastAsia="ko-KR"/>
              </w:rPr>
              <w:t xml:space="preserve"> </w:t>
            </w:r>
            <w:r w:rsidR="00AB56B5">
              <w:rPr>
                <w:rFonts w:eastAsia="맑은 고딕" w:hint="eastAsia"/>
                <w:lang w:eastAsia="ko-KR"/>
              </w:rPr>
              <w:t>L w</w:t>
            </w:r>
            <w:r w:rsidR="00ED4AC6">
              <w:rPr>
                <w:rFonts w:eastAsia="맑은 고딕" w:hint="eastAsia"/>
                <w:lang w:eastAsia="ko-KR"/>
              </w:rPr>
              <w:t>ate</w:t>
            </w:r>
            <w:r>
              <w:rPr>
                <w:rFonts w:eastAsia="맑은 고딕" w:hint="eastAsia"/>
                <w:lang w:eastAsia="ko-KR"/>
              </w:rPr>
              <w:t>r</w:t>
            </w:r>
          </w:p>
          <w:p w:rsidR="00ED4AC6" w:rsidRDefault="004D4290" w:rsidP="00B55B7C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</w:t>
            </w:r>
            <w:r w:rsidR="00AB56B5">
              <w:rPr>
                <w:rFonts w:eastAsia="맑은 고딕" w:hint="eastAsia"/>
                <w:lang w:eastAsia="ko-KR"/>
              </w:rPr>
              <w:t xml:space="preserve"> L o</w:t>
            </w:r>
            <w:r w:rsidR="00ED4AC6">
              <w:rPr>
                <w:rFonts w:eastAsia="맑은 고딕" w:hint="eastAsia"/>
                <w:lang w:eastAsia="ko-KR"/>
              </w:rPr>
              <w:t>il (any kind)</w:t>
            </w:r>
          </w:p>
          <w:p w:rsidR="00AB56B5" w:rsidRPr="00ED4AC6" w:rsidRDefault="00ED4AC6" w:rsidP="00AB56B5">
            <w:pPr>
              <w:jc w:val="both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Food colouring (</w:t>
            </w:r>
            <w:r w:rsidR="00AB56B5">
              <w:rPr>
                <w:rFonts w:eastAsia="맑은 고딕" w:hint="eastAsia"/>
                <w:lang w:eastAsia="ko-KR"/>
              </w:rPr>
              <w:t>3 colours</w:t>
            </w:r>
            <w:r>
              <w:rPr>
                <w:rFonts w:eastAsia="맑은 고딕" w:hint="eastAsia"/>
                <w:lang w:eastAsia="ko-KR"/>
              </w:rPr>
              <w:t>)</w:t>
            </w:r>
          </w:p>
        </w:tc>
      </w:tr>
      <w:tr w:rsidR="00D54462" w:rsidTr="00B55B7C">
        <w:trPr>
          <w:trHeight w:val="398"/>
        </w:trPr>
        <w:tc>
          <w:tcPr>
            <w:tcW w:w="1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4462" w:rsidRPr="00D44FF9" w:rsidRDefault="00D54462" w:rsidP="00B55B7C">
            <w:pPr>
              <w:rPr>
                <w:rFonts w:eastAsia="맑은 고딕" w:hint="eastAsia"/>
                <w:lang w:eastAsia="ko-KR"/>
              </w:rPr>
            </w:pPr>
            <w:r>
              <w:rPr>
                <w:b/>
                <w:sz w:val="32"/>
                <w:szCs w:val="32"/>
              </w:rPr>
              <w:t>Subject Competency:</w:t>
            </w:r>
          </w:p>
        </w:tc>
      </w:tr>
      <w:tr w:rsidR="00EB67E3" w:rsidTr="004046C2">
        <w:trPr>
          <w:trHeight w:val="1564"/>
        </w:trPr>
        <w:tc>
          <w:tcPr>
            <w:tcW w:w="1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E3" w:rsidRDefault="00EB67E3" w:rsidP="00B55B7C">
            <w:pPr>
              <w:jc w:val="both"/>
              <w:rPr>
                <w:rFonts w:eastAsia="맑은 고딕" w:hint="eastAsia"/>
                <w:b/>
                <w:i/>
                <w:lang w:eastAsia="ko-KR"/>
              </w:rPr>
            </w:pPr>
          </w:p>
          <w:p w:rsidR="00EB67E3" w:rsidRPr="00D44FF9" w:rsidRDefault="00EB67E3" w:rsidP="00B55B7C">
            <w:pPr>
              <w:jc w:val="both"/>
              <w:rPr>
                <w:rFonts w:eastAsia="맑은 고딕" w:hint="eastAsia"/>
                <w:b/>
                <w:i/>
                <w:lang w:eastAsia="ko-KR"/>
              </w:rPr>
            </w:pPr>
            <w:r w:rsidRPr="00D44FF9">
              <w:rPr>
                <w:rFonts w:eastAsia="맑은 고딕" w:hint="eastAsia"/>
                <w:b/>
                <w:i/>
                <w:lang w:eastAsia="ko-KR"/>
              </w:rPr>
              <w:t xml:space="preserve">Competency </w:t>
            </w:r>
            <w:r w:rsidR="005A1917">
              <w:rPr>
                <w:rFonts w:eastAsia="맑은 고딕" w:hint="eastAsia"/>
                <w:b/>
                <w:i/>
                <w:lang w:eastAsia="ko-KR"/>
              </w:rPr>
              <w:t>1</w:t>
            </w:r>
            <w:r w:rsidRPr="00D44FF9">
              <w:rPr>
                <w:rFonts w:eastAsia="맑은 고딕" w:hint="eastAsia"/>
                <w:b/>
                <w:i/>
                <w:lang w:eastAsia="ko-KR"/>
              </w:rPr>
              <w:t>: To propose explanations for or solutions to scientific or technological problems</w:t>
            </w:r>
          </w:p>
          <w:p w:rsidR="00EB67E3" w:rsidRPr="00D44FF9" w:rsidRDefault="00EB67E3" w:rsidP="00B55B7C">
            <w:pPr>
              <w:jc w:val="both"/>
              <w:rPr>
                <w:sz w:val="2"/>
              </w:rPr>
            </w:pPr>
          </w:p>
          <w:p w:rsidR="008C24A3" w:rsidRDefault="008C24A3" w:rsidP="00B55B7C">
            <w:pPr>
              <w:jc w:val="both"/>
              <w:rPr>
                <w:rFonts w:eastAsia="맑은 고딕" w:hint="eastAsia"/>
                <w:lang w:eastAsia="ko-KR"/>
              </w:rPr>
            </w:pPr>
          </w:p>
          <w:p w:rsidR="008C24A3" w:rsidRPr="008C24A3" w:rsidRDefault="004046C2" w:rsidP="004046C2">
            <w:pPr>
              <w:ind w:firstLineChars="100" w:firstLine="240"/>
              <w:jc w:val="both"/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This learning activity will help learners to propose explanations for how one fluid sinks under or floats on another fluid by observing and carrying out an experiment. </w:t>
            </w:r>
          </w:p>
        </w:tc>
      </w:tr>
      <w:tr w:rsidR="00D54462" w:rsidTr="00B55B7C">
        <w:trPr>
          <w:trHeight w:val="420"/>
        </w:trPr>
        <w:tc>
          <w:tcPr>
            <w:tcW w:w="1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4462" w:rsidRDefault="00D54462" w:rsidP="00B55B7C">
            <w:r>
              <w:rPr>
                <w:b/>
                <w:sz w:val="32"/>
                <w:szCs w:val="32"/>
              </w:rPr>
              <w:t>Cross Curricular Competencies:</w:t>
            </w:r>
          </w:p>
        </w:tc>
      </w:tr>
      <w:tr w:rsidR="00EB67E3" w:rsidTr="00B55B7C">
        <w:trPr>
          <w:trHeight w:val="1887"/>
        </w:trPr>
        <w:tc>
          <w:tcPr>
            <w:tcW w:w="1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E3" w:rsidRPr="00EB67E3" w:rsidRDefault="00EB67E3" w:rsidP="00B55B7C">
            <w:pPr>
              <w:ind w:left="284"/>
              <w:rPr>
                <w:rFonts w:eastAsia="맑은 고딕" w:hint="eastAsia"/>
                <w:i/>
                <w:lang w:eastAsia="ko-KR"/>
              </w:rPr>
            </w:pPr>
          </w:p>
          <w:p w:rsidR="00EB67E3" w:rsidRPr="005A1917" w:rsidRDefault="00EB67E3" w:rsidP="00B55B7C">
            <w:pPr>
              <w:numPr>
                <w:ilvl w:val="0"/>
                <w:numId w:val="10"/>
              </w:numPr>
              <w:ind w:left="284" w:hanging="284"/>
              <w:rPr>
                <w:rFonts w:eastAsia="맑은 고딕" w:hint="eastAsia"/>
                <w:b/>
                <w:i/>
                <w:lang w:eastAsia="ko-KR"/>
              </w:rPr>
            </w:pPr>
            <w:r w:rsidRPr="005A1917">
              <w:rPr>
                <w:rFonts w:eastAsia="맑은 고딕" w:hint="eastAsia"/>
                <w:b/>
                <w:i/>
                <w:lang w:eastAsia="ko-KR"/>
              </w:rPr>
              <w:t xml:space="preserve">To adopt </w:t>
            </w:r>
            <w:r w:rsidRPr="005A1917">
              <w:rPr>
                <w:rFonts w:eastAsia="맑은 고딕"/>
                <w:b/>
                <w:i/>
                <w:lang w:eastAsia="ko-KR"/>
              </w:rPr>
              <w:t>effective</w:t>
            </w:r>
            <w:r w:rsidRPr="005A1917">
              <w:rPr>
                <w:rFonts w:eastAsia="맑은 고딕" w:hint="eastAsia"/>
                <w:b/>
                <w:i/>
                <w:lang w:eastAsia="ko-KR"/>
              </w:rPr>
              <w:t xml:space="preserve"> work methods</w:t>
            </w:r>
          </w:p>
          <w:p w:rsidR="00EB67E3" w:rsidRPr="005A1917" w:rsidRDefault="00EB67E3" w:rsidP="00B55B7C">
            <w:pPr>
              <w:numPr>
                <w:ilvl w:val="0"/>
                <w:numId w:val="10"/>
              </w:numPr>
              <w:ind w:left="284" w:hanging="284"/>
              <w:rPr>
                <w:rFonts w:eastAsia="맑은 고딕" w:hint="eastAsia"/>
                <w:b/>
                <w:i/>
                <w:lang w:eastAsia="ko-KR"/>
              </w:rPr>
            </w:pPr>
            <w:r w:rsidRPr="005A1917">
              <w:rPr>
                <w:rFonts w:eastAsia="맑은 고딕" w:hint="eastAsia"/>
                <w:b/>
                <w:lang w:eastAsia="ko-KR"/>
              </w:rPr>
              <w:t xml:space="preserve"> </w:t>
            </w:r>
            <w:r w:rsidRPr="005A1917">
              <w:rPr>
                <w:rFonts w:eastAsia="맑은 고딕" w:hint="eastAsia"/>
                <w:b/>
                <w:i/>
                <w:lang w:eastAsia="ko-KR"/>
              </w:rPr>
              <w:t>To cooperate with others</w:t>
            </w:r>
          </w:p>
          <w:p w:rsidR="00EB67E3" w:rsidRDefault="00EB67E3" w:rsidP="00B55B7C">
            <w:pPr>
              <w:rPr>
                <w:i/>
              </w:rPr>
            </w:pPr>
          </w:p>
          <w:p w:rsidR="00EB67E3" w:rsidRDefault="00EB67E3" w:rsidP="005A1917">
            <w:pPr>
              <w:rPr>
                <w:b/>
                <w:sz w:val="32"/>
                <w:szCs w:val="32"/>
              </w:rPr>
            </w:pPr>
            <w:r>
              <w:rPr>
                <w:rFonts w:eastAsia="맑은 고딕" w:hint="eastAsia"/>
                <w:lang w:eastAsia="ko-KR"/>
              </w:rPr>
              <w:t xml:space="preserve">   From this learning activity, learners will </w:t>
            </w:r>
            <w:r w:rsidR="005A1917">
              <w:rPr>
                <w:rFonts w:eastAsia="맑은 고딕" w:hint="eastAsia"/>
                <w:lang w:eastAsia="ko-KR"/>
              </w:rPr>
              <w:t>input different substances in a clear jar in the order of density levels and they will collaborate with peers to carry out experiments and analyze the data.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</w:p>
        </w:tc>
      </w:tr>
      <w:tr w:rsidR="00D54462" w:rsidTr="00B55B7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4462" w:rsidRDefault="00D54462" w:rsidP="00B55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54462" w:rsidRDefault="00D54462" w:rsidP="00B55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</w:p>
        </w:tc>
      </w:tr>
      <w:tr w:rsidR="00D54462" w:rsidTr="00AC6839">
        <w:trPr>
          <w:trHeight w:val="1212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2" w:rsidRPr="00AB56B5" w:rsidRDefault="00AB56B5" w:rsidP="00AB56B5">
            <w:pPr>
              <w:jc w:val="righ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lastRenderedPageBreak/>
              <w:t>15 minutes</w:t>
            </w: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>
            <w:pPr>
              <w:jc w:val="center"/>
            </w:pPr>
          </w:p>
          <w:p w:rsidR="00D54462" w:rsidRDefault="00D54462" w:rsidP="00B55B7C"/>
          <w:p w:rsidR="00D54462" w:rsidRDefault="00D54462" w:rsidP="00B55B7C"/>
          <w:p w:rsidR="00D54462" w:rsidRDefault="00D54462" w:rsidP="00B55B7C">
            <w:pPr>
              <w:jc w:val="center"/>
            </w:pPr>
          </w:p>
          <w:p w:rsidR="002306F9" w:rsidRDefault="004D4290" w:rsidP="002306F9">
            <w:pPr>
              <w:jc w:val="righ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</w:t>
            </w:r>
            <w:r w:rsidR="002306F9">
              <w:rPr>
                <w:rFonts w:eastAsia="맑은 고딕" w:hint="eastAsia"/>
                <w:lang w:eastAsia="ko-KR"/>
              </w:rPr>
              <w:t>0 minutes</w:t>
            </w:r>
          </w:p>
          <w:p w:rsidR="002306F9" w:rsidRDefault="002306F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2306F9" w:rsidRDefault="002306F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2306F9" w:rsidRDefault="002306F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2306F9" w:rsidRDefault="002306F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2306F9" w:rsidRDefault="002306F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2306F9" w:rsidRDefault="002306F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5A1917" w:rsidRDefault="005A1917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2306F9" w:rsidRDefault="002306F9" w:rsidP="002306F9">
            <w:pPr>
              <w:jc w:val="righ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10 minutes</w:t>
            </w: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</w:p>
          <w:p w:rsidR="00AC6839" w:rsidRPr="002306F9" w:rsidRDefault="00AC6839" w:rsidP="002306F9">
            <w:pPr>
              <w:jc w:val="right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15 minutes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2" w:rsidRDefault="00AB56B5" w:rsidP="00B55B7C">
            <w:pPr>
              <w:rPr>
                <w:b/>
              </w:rPr>
            </w:pPr>
            <w:r>
              <w:rPr>
                <w:rFonts w:eastAsia="맑은 고딕" w:hint="eastAsia"/>
                <w:b/>
                <w:lang w:eastAsia="ko-KR"/>
              </w:rPr>
              <w:t>Engage</w:t>
            </w:r>
            <w:r w:rsidR="00D54462">
              <w:rPr>
                <w:b/>
              </w:rPr>
              <w:t>:</w:t>
            </w:r>
          </w:p>
          <w:p w:rsidR="00AB56B5" w:rsidRDefault="00AB56B5" w:rsidP="000D3571">
            <w:pPr>
              <w:numPr>
                <w:ilvl w:val="0"/>
                <w:numId w:val="11"/>
              </w:num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Have students sit in a group five.</w:t>
            </w:r>
          </w:p>
          <w:p w:rsidR="000D3571" w:rsidRDefault="005A1917" w:rsidP="00CC6502">
            <w:pPr>
              <w:numPr>
                <w:ilvl w:val="0"/>
                <w:numId w:val="11"/>
              </w:num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</w:t>
            </w:r>
            <w:r w:rsidR="00CC6502">
              <w:rPr>
                <w:rFonts w:eastAsia="맑은 고딕" w:hint="eastAsia"/>
                <w:lang w:eastAsia="ko-KR"/>
              </w:rPr>
              <w:t xml:space="preserve">how </w:t>
            </w:r>
            <w:r>
              <w:rPr>
                <w:rFonts w:eastAsia="맑은 고딕" w:hint="eastAsia"/>
                <w:lang w:eastAsia="ko-KR"/>
              </w:rPr>
              <w:t xml:space="preserve">the students </w:t>
            </w:r>
            <w:r w:rsidR="00CC6502">
              <w:rPr>
                <w:rFonts w:eastAsia="맑은 고딕" w:hint="eastAsia"/>
                <w:lang w:eastAsia="ko-KR"/>
              </w:rPr>
              <w:t xml:space="preserve">a graduated cylinder filled with three different substances. Make sure that each liquid has different colour (ex. </w:t>
            </w:r>
            <w:r w:rsidR="00CC6502">
              <w:rPr>
                <w:rFonts w:eastAsia="맑은 고딕"/>
                <w:lang w:eastAsia="ko-KR"/>
              </w:rPr>
              <w:t>O</w:t>
            </w:r>
            <w:r w:rsidR="00CC6502">
              <w:rPr>
                <w:rFonts w:eastAsia="맑은 고딕" w:hint="eastAsia"/>
                <w:lang w:eastAsia="ko-KR"/>
              </w:rPr>
              <w:t xml:space="preserve">il </w:t>
            </w:r>
            <w:r w:rsidR="00CC6502">
              <w:rPr>
                <w:rFonts w:eastAsia="맑은 고딕"/>
                <w:lang w:eastAsia="ko-KR"/>
              </w:rPr>
              <w:t>–</w:t>
            </w:r>
            <w:r w:rsidR="00CC6502">
              <w:rPr>
                <w:rFonts w:eastAsia="맑은 고딕" w:hint="eastAsia"/>
                <w:lang w:eastAsia="ko-KR"/>
              </w:rPr>
              <w:t xml:space="preserve"> blue, Water </w:t>
            </w:r>
            <w:r w:rsidR="00CC6502">
              <w:rPr>
                <w:rFonts w:eastAsia="맑은 고딕"/>
                <w:lang w:eastAsia="ko-KR"/>
              </w:rPr>
              <w:t>–</w:t>
            </w:r>
            <w:r w:rsidR="00CC6502">
              <w:rPr>
                <w:rFonts w:eastAsia="맑은 고딕" w:hint="eastAsia"/>
                <w:lang w:eastAsia="ko-KR"/>
              </w:rPr>
              <w:t xml:space="preserve"> Red, Corn Syrup </w:t>
            </w:r>
            <w:r w:rsidR="00CC6502">
              <w:rPr>
                <w:rFonts w:eastAsia="맑은 고딕"/>
                <w:lang w:eastAsia="ko-KR"/>
              </w:rPr>
              <w:t>–</w:t>
            </w:r>
            <w:r w:rsidR="00CC6502">
              <w:rPr>
                <w:rFonts w:eastAsia="맑은 고딕" w:hint="eastAsia"/>
                <w:lang w:eastAsia="ko-KR"/>
              </w:rPr>
              <w:t xml:space="preserve"> Yellow)</w:t>
            </w:r>
            <w:r w:rsidR="006C5932">
              <w:rPr>
                <w:rFonts w:eastAsia="맑은 고딕" w:hint="eastAsia"/>
                <w:lang w:eastAsia="ko-KR"/>
              </w:rPr>
              <w:t>. Once students</w:t>
            </w:r>
            <w:r w:rsidR="00CC6502">
              <w:rPr>
                <w:rFonts w:eastAsia="맑은 고딕" w:hint="eastAsia"/>
                <w:lang w:eastAsia="ko-KR"/>
              </w:rPr>
              <w:t xml:space="preserve"> </w:t>
            </w:r>
            <w:r w:rsidR="006C5932">
              <w:rPr>
                <w:rFonts w:eastAsia="맑은 고딕" w:hint="eastAsia"/>
                <w:lang w:eastAsia="ko-KR"/>
              </w:rPr>
              <w:t xml:space="preserve">have </w:t>
            </w:r>
            <w:r w:rsidR="00CC6502">
              <w:rPr>
                <w:rFonts w:eastAsia="맑은 고딕" w:hint="eastAsia"/>
                <w:lang w:eastAsia="ko-KR"/>
              </w:rPr>
              <w:t xml:space="preserve">observed the </w:t>
            </w:r>
            <w:r w:rsidR="006C5932">
              <w:rPr>
                <w:rFonts w:eastAsia="맑은 고딕" w:hint="eastAsia"/>
                <w:lang w:eastAsia="ko-KR"/>
              </w:rPr>
              <w:t>cylinder, place it on the side of teacher</w:t>
            </w:r>
            <w:r w:rsidR="006C5932">
              <w:rPr>
                <w:rFonts w:eastAsia="맑은 고딕"/>
                <w:lang w:eastAsia="ko-KR"/>
              </w:rPr>
              <w:t>’</w:t>
            </w:r>
            <w:r w:rsidR="006C5932">
              <w:rPr>
                <w:rFonts w:eastAsia="맑은 고딕" w:hint="eastAsia"/>
                <w:lang w:eastAsia="ko-KR"/>
              </w:rPr>
              <w:t xml:space="preserve">s desk/table. </w:t>
            </w:r>
            <w:r w:rsidR="000D3571">
              <w:rPr>
                <w:rFonts w:eastAsia="맑은 고딕" w:hint="eastAsia"/>
                <w:lang w:eastAsia="ko-KR"/>
              </w:rPr>
              <w:t>Prompt students</w:t>
            </w:r>
            <w:r w:rsidR="000D3571">
              <w:rPr>
                <w:rFonts w:eastAsia="맑은 고딕"/>
                <w:lang w:eastAsia="ko-KR"/>
              </w:rPr>
              <w:t>’</w:t>
            </w:r>
            <w:r w:rsidR="000D3571">
              <w:rPr>
                <w:rFonts w:eastAsia="맑은 고딕" w:hint="eastAsia"/>
                <w:lang w:eastAsia="ko-KR"/>
              </w:rPr>
              <w:t xml:space="preserve"> active thinking and engagement by asking, </w:t>
            </w:r>
            <w:r w:rsidR="000D3571">
              <w:rPr>
                <w:rFonts w:eastAsia="맑은 고딕"/>
                <w:lang w:eastAsia="ko-KR"/>
              </w:rPr>
              <w:t>“</w:t>
            </w:r>
            <w:r w:rsidR="000D3571" w:rsidRPr="002306F9">
              <w:rPr>
                <w:rFonts w:eastAsia="맑은 고딕" w:hint="eastAsia"/>
                <w:i/>
                <w:lang w:eastAsia="ko-KR"/>
              </w:rPr>
              <w:t>How do you think these substances can be divided into different layers?</w:t>
            </w:r>
            <w:r w:rsidR="000D3571">
              <w:rPr>
                <w:rFonts w:eastAsia="맑은 고딕"/>
                <w:lang w:eastAsia="ko-KR"/>
              </w:rPr>
              <w:t>”</w:t>
            </w:r>
            <w:r w:rsidR="000D3571">
              <w:rPr>
                <w:rFonts w:eastAsia="맑은 고딕" w:hint="eastAsia"/>
                <w:lang w:eastAsia="ko-KR"/>
              </w:rPr>
              <w:t xml:space="preserve"> </w:t>
            </w:r>
          </w:p>
          <w:p w:rsidR="00AB56B5" w:rsidRDefault="000D3571" w:rsidP="000D3571">
            <w:pPr>
              <w:numPr>
                <w:ilvl w:val="0"/>
                <w:numId w:val="12"/>
              </w:num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Encourage students to come up with any possible ideas. </w:t>
            </w:r>
          </w:p>
          <w:p w:rsidR="000D3571" w:rsidRDefault="00AB56B5" w:rsidP="000D3571">
            <w:pPr>
              <w:numPr>
                <w:ilvl w:val="0"/>
                <w:numId w:val="12"/>
              </w:numPr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Record students</w:t>
            </w:r>
            <w:r>
              <w:rPr>
                <w:rFonts w:eastAsia="맑은 고딕"/>
                <w:lang w:eastAsia="ko-KR"/>
              </w:rPr>
              <w:t>’</w:t>
            </w:r>
            <w:r>
              <w:rPr>
                <w:rFonts w:eastAsia="맑은 고딕" w:hint="eastAsia"/>
                <w:lang w:eastAsia="ko-KR"/>
              </w:rPr>
              <w:t xml:space="preserve"> responses on the </w:t>
            </w:r>
            <w:r w:rsidR="009C1EC8">
              <w:rPr>
                <w:rFonts w:eastAsia="맑은 고딕" w:hint="eastAsia"/>
                <w:lang w:eastAsia="ko-KR"/>
              </w:rPr>
              <w:t xml:space="preserve">left half of the </w:t>
            </w:r>
            <w:r>
              <w:rPr>
                <w:rFonts w:eastAsia="맑은 고딕" w:hint="eastAsia"/>
                <w:lang w:eastAsia="ko-KR"/>
              </w:rPr>
              <w:t>board.</w:t>
            </w:r>
          </w:p>
          <w:p w:rsidR="00D54462" w:rsidRPr="009C1EC8" w:rsidRDefault="00D54462" w:rsidP="00B55B7C">
            <w:pPr>
              <w:rPr>
                <w:b/>
              </w:rPr>
            </w:pPr>
          </w:p>
          <w:p w:rsidR="00D54462" w:rsidRDefault="00AB56B5" w:rsidP="00B55B7C">
            <w:pPr>
              <w:rPr>
                <w:b/>
              </w:rPr>
            </w:pPr>
            <w:r>
              <w:rPr>
                <w:rFonts w:eastAsia="맑은 고딕" w:hint="eastAsia"/>
                <w:b/>
                <w:lang w:eastAsia="ko-KR"/>
              </w:rPr>
              <w:t>Explore</w:t>
            </w:r>
            <w:r w:rsidR="00D54462">
              <w:rPr>
                <w:b/>
              </w:rPr>
              <w:t xml:space="preserve">: </w:t>
            </w:r>
          </w:p>
          <w:p w:rsidR="00D54462" w:rsidRPr="00781829" w:rsidRDefault="00AB56B5" w:rsidP="00AB56B5">
            <w:pPr>
              <w:numPr>
                <w:ilvl w:val="0"/>
                <w:numId w:val="13"/>
              </w:numPr>
              <w:rPr>
                <w:rFonts w:hint="eastAsia"/>
                <w:b/>
              </w:rPr>
            </w:pPr>
            <w:r>
              <w:rPr>
                <w:rFonts w:eastAsia="맑은 고딕" w:hint="eastAsia"/>
                <w:lang w:eastAsia="ko-KR"/>
              </w:rPr>
              <w:t>Provide each group with 1 tall clear jar</w:t>
            </w:r>
            <w:r w:rsidR="00737C66">
              <w:rPr>
                <w:rFonts w:eastAsia="맑은 고딕" w:hint="eastAsia"/>
                <w:lang w:eastAsia="ko-KR"/>
              </w:rPr>
              <w:t xml:space="preserve">, </w:t>
            </w:r>
            <w:r w:rsidR="004D4290">
              <w:rPr>
                <w:rFonts w:eastAsia="맑은 고딕" w:hint="eastAsia"/>
                <w:lang w:eastAsia="ko-KR"/>
              </w:rPr>
              <w:t>2</w:t>
            </w:r>
            <w:r w:rsidR="00737C66">
              <w:rPr>
                <w:rFonts w:eastAsia="맑은 고딕" w:hint="eastAsia"/>
                <w:lang w:eastAsia="ko-KR"/>
              </w:rPr>
              <w:t xml:space="preserve">00 ml of corn syrup, </w:t>
            </w:r>
            <w:r w:rsidR="004D4290">
              <w:rPr>
                <w:rFonts w:eastAsia="맑은 고딕" w:hint="eastAsia"/>
                <w:lang w:eastAsia="ko-KR"/>
              </w:rPr>
              <w:t>2</w:t>
            </w:r>
            <w:r w:rsidR="00737C66">
              <w:rPr>
                <w:rFonts w:eastAsia="맑은 고딕" w:hint="eastAsia"/>
                <w:lang w:eastAsia="ko-KR"/>
              </w:rPr>
              <w:t xml:space="preserve">00 ml of oil, </w:t>
            </w:r>
            <w:r w:rsidR="004D4290">
              <w:rPr>
                <w:rFonts w:eastAsia="맑은 고딕" w:hint="eastAsia"/>
                <w:lang w:eastAsia="ko-KR"/>
              </w:rPr>
              <w:t>2</w:t>
            </w:r>
            <w:r w:rsidR="00737C66">
              <w:rPr>
                <w:rFonts w:eastAsia="맑은 고딕" w:hint="eastAsia"/>
                <w:lang w:eastAsia="ko-KR"/>
              </w:rPr>
              <w:t xml:space="preserve">00 ml of water and 3 food colourings of different colour. </w:t>
            </w:r>
          </w:p>
          <w:p w:rsidR="00781829" w:rsidRPr="00737C66" w:rsidRDefault="00781829" w:rsidP="00AB56B5">
            <w:pPr>
              <w:numPr>
                <w:ilvl w:val="0"/>
                <w:numId w:val="13"/>
              </w:numPr>
              <w:rPr>
                <w:rFonts w:hint="eastAsia"/>
                <w:b/>
              </w:rPr>
            </w:pPr>
            <w:r>
              <w:rPr>
                <w:rFonts w:eastAsia="맑은 고딕" w:hint="eastAsia"/>
                <w:lang w:eastAsia="ko-KR"/>
              </w:rPr>
              <w:t>Ask the students what might happen</w:t>
            </w:r>
            <w:r w:rsidR="004D4290">
              <w:rPr>
                <w:rFonts w:eastAsia="맑은 고딕" w:hint="eastAsia"/>
                <w:lang w:eastAsia="ko-KR"/>
              </w:rPr>
              <w:t xml:space="preserve"> (predict)</w:t>
            </w:r>
            <w:r>
              <w:rPr>
                <w:rFonts w:eastAsia="맑은 고딕" w:hint="eastAsia"/>
                <w:lang w:eastAsia="ko-KR"/>
              </w:rPr>
              <w:t xml:space="preserve"> when mixing 1) oil and water, 2) water and corn syrup and 3) corn syrup and oil. </w:t>
            </w:r>
            <w:r w:rsidR="009C1EC8">
              <w:rPr>
                <w:rFonts w:eastAsia="맑은 고딕" w:hint="eastAsia"/>
                <w:lang w:eastAsia="ko-KR"/>
              </w:rPr>
              <w:t>Record their responses on the right half of the board.</w:t>
            </w:r>
          </w:p>
          <w:p w:rsidR="00737C66" w:rsidRPr="009C1EC8" w:rsidRDefault="004D4290" w:rsidP="00AB56B5">
            <w:pPr>
              <w:numPr>
                <w:ilvl w:val="0"/>
                <w:numId w:val="13"/>
              </w:numPr>
              <w:rPr>
                <w:rFonts w:hint="eastAsia"/>
                <w:b/>
              </w:rPr>
            </w:pPr>
            <w:r>
              <w:rPr>
                <w:rFonts w:eastAsia="맑은 고딕" w:hint="eastAsia"/>
                <w:lang w:eastAsia="ko-KR"/>
              </w:rPr>
              <w:t xml:space="preserve">Present a demonstration of mixing </w:t>
            </w:r>
            <w:r w:rsidR="00737C66">
              <w:rPr>
                <w:rFonts w:eastAsia="맑은 고딕" w:hint="eastAsia"/>
                <w:lang w:eastAsia="ko-KR"/>
              </w:rPr>
              <w:t xml:space="preserve">1) oil and water, 2) water and corn syrup, </w:t>
            </w:r>
            <w:r w:rsidR="00781829">
              <w:rPr>
                <w:rFonts w:eastAsia="맑은 고딕" w:hint="eastAsia"/>
                <w:lang w:eastAsia="ko-KR"/>
              </w:rPr>
              <w:t xml:space="preserve">and </w:t>
            </w:r>
            <w:r w:rsidR="00737C66">
              <w:rPr>
                <w:rFonts w:eastAsia="맑은 고딕" w:hint="eastAsia"/>
                <w:lang w:eastAsia="ko-KR"/>
              </w:rPr>
              <w:t>3) corn syrup and oil</w:t>
            </w:r>
            <w:r>
              <w:rPr>
                <w:rFonts w:eastAsia="맑은 고딕" w:hint="eastAsia"/>
                <w:lang w:eastAsia="ko-KR"/>
              </w:rPr>
              <w:t xml:space="preserve"> in three</w:t>
            </w:r>
            <w:r w:rsidR="00737C66">
              <w:rPr>
                <w:rFonts w:eastAsia="맑은 고딕" w:hint="eastAsia"/>
                <w:lang w:eastAsia="ko-KR"/>
              </w:rPr>
              <w:t xml:space="preserve"> beaker</w:t>
            </w:r>
            <w:r>
              <w:rPr>
                <w:rFonts w:eastAsia="맑은 고딕" w:hint="eastAsia"/>
                <w:lang w:eastAsia="ko-KR"/>
              </w:rPr>
              <w:t>s</w:t>
            </w:r>
            <w:r w:rsidR="00737C66">
              <w:rPr>
                <w:rFonts w:eastAsia="맑은 고딕" w:hint="eastAsia"/>
                <w:lang w:eastAsia="ko-KR"/>
              </w:rPr>
              <w:t xml:space="preserve">. </w:t>
            </w:r>
          </w:p>
          <w:p w:rsidR="00D54462" w:rsidRPr="009C1EC8" w:rsidRDefault="009C1EC8" w:rsidP="00B55B7C">
            <w:pPr>
              <w:numPr>
                <w:ilvl w:val="0"/>
                <w:numId w:val="13"/>
              </w:numPr>
              <w:rPr>
                <w:rFonts w:hint="eastAsia"/>
                <w:b/>
              </w:rPr>
            </w:pPr>
            <w:r w:rsidRPr="009C1EC8">
              <w:rPr>
                <w:rFonts w:eastAsia="맑은 고딕" w:hint="eastAsia"/>
                <w:lang w:eastAsia="ko-KR"/>
              </w:rPr>
              <w:t xml:space="preserve">Have students record their </w:t>
            </w:r>
            <w:r w:rsidR="004D4290">
              <w:rPr>
                <w:rFonts w:eastAsia="맑은 고딕" w:hint="eastAsia"/>
                <w:lang w:eastAsia="ko-KR"/>
              </w:rPr>
              <w:t>observations</w:t>
            </w:r>
            <w:r w:rsidRPr="009C1EC8">
              <w:rPr>
                <w:rFonts w:eastAsia="맑은 고딕" w:hint="eastAsia"/>
                <w:lang w:eastAsia="ko-KR"/>
              </w:rPr>
              <w:t xml:space="preserve"> in a table</w:t>
            </w:r>
            <w:r>
              <w:rPr>
                <w:rFonts w:eastAsia="맑은 고딕" w:hint="eastAsia"/>
                <w:lang w:eastAsia="ko-KR"/>
              </w:rPr>
              <w:t xml:space="preserve"> (</w:t>
            </w:r>
            <w:r>
              <w:rPr>
                <w:rFonts w:eastAsia="맑은 고딕" w:hint="eastAsia"/>
                <w:i/>
                <w:lang w:eastAsia="ko-KR"/>
              </w:rPr>
              <w:t>see Appendix 1</w:t>
            </w:r>
            <w:r w:rsidR="001F5D98">
              <w:rPr>
                <w:rFonts w:eastAsia="맑은 고딕" w:hint="eastAsia"/>
                <w:i/>
                <w:lang w:eastAsia="ko-KR"/>
              </w:rPr>
              <w:t xml:space="preserve"> Figure 1</w:t>
            </w:r>
            <w:r>
              <w:rPr>
                <w:rFonts w:eastAsia="맑은 고딕" w:hint="eastAsia"/>
                <w:i/>
                <w:lang w:eastAsia="ko-KR"/>
              </w:rPr>
              <w:t xml:space="preserve"> for an example</w:t>
            </w:r>
            <w:r>
              <w:rPr>
                <w:rFonts w:eastAsia="맑은 고딕" w:hint="eastAsia"/>
                <w:lang w:eastAsia="ko-KR"/>
              </w:rPr>
              <w:t>)</w:t>
            </w:r>
            <w:r w:rsidRPr="009C1EC8">
              <w:rPr>
                <w:rFonts w:eastAsia="맑은 고딕" w:hint="eastAsia"/>
                <w:lang w:eastAsia="ko-KR"/>
              </w:rPr>
              <w:t xml:space="preserve">. </w:t>
            </w:r>
          </w:p>
          <w:p w:rsidR="009C1EC8" w:rsidRPr="009C1EC8" w:rsidRDefault="009C1EC8" w:rsidP="009C1EC8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eastAsia="맑은 고딕" w:hint="eastAsia"/>
                <w:lang w:eastAsia="ko-KR"/>
              </w:rPr>
              <w:t>Students should observe which substance sinks/floats on the other substance.</w:t>
            </w:r>
          </w:p>
          <w:p w:rsidR="00D54462" w:rsidRDefault="00D54462" w:rsidP="00B55B7C">
            <w:pPr>
              <w:rPr>
                <w:b/>
              </w:rPr>
            </w:pPr>
          </w:p>
          <w:p w:rsidR="00D54462" w:rsidRDefault="002306F9" w:rsidP="00B55B7C">
            <w:p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t>Explain:</w:t>
            </w:r>
          </w:p>
          <w:p w:rsidR="002306F9" w:rsidRPr="002306F9" w:rsidRDefault="002306F9" w:rsidP="002306F9">
            <w:pPr>
              <w:numPr>
                <w:ilvl w:val="0"/>
                <w:numId w:val="15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Explain the term </w:t>
            </w:r>
            <w:r>
              <w:rPr>
                <w:rFonts w:eastAsia="맑은 고딕"/>
                <w:lang w:eastAsia="ko-KR"/>
              </w:rPr>
              <w:t>“</w:t>
            </w:r>
            <w:r>
              <w:rPr>
                <w:rFonts w:eastAsia="맑은 고딕" w:hint="eastAsia"/>
                <w:lang w:eastAsia="ko-KR"/>
              </w:rPr>
              <w:t>density</w:t>
            </w:r>
            <w:r>
              <w:rPr>
                <w:rFonts w:eastAsia="맑은 고딕"/>
                <w:lang w:eastAsia="ko-KR"/>
              </w:rPr>
              <w:t>”</w:t>
            </w:r>
            <w:r>
              <w:rPr>
                <w:rFonts w:eastAsia="맑은 고딕" w:hint="eastAsia"/>
                <w:lang w:eastAsia="ko-KR"/>
              </w:rPr>
              <w:t xml:space="preserve"> and how each liquid has different densit</w:t>
            </w:r>
            <w:r w:rsidR="004D4290">
              <w:rPr>
                <w:rFonts w:eastAsia="맑은 고딕" w:hint="eastAsia"/>
                <w:lang w:eastAsia="ko-KR"/>
              </w:rPr>
              <w:t>y</w:t>
            </w:r>
            <w:r>
              <w:rPr>
                <w:rFonts w:eastAsia="맑은 고딕" w:hint="eastAsia"/>
                <w:lang w:eastAsia="ko-KR"/>
              </w:rPr>
              <w:t xml:space="preserve">. </w:t>
            </w:r>
          </w:p>
          <w:p w:rsidR="002306F9" w:rsidRPr="004D4290" w:rsidRDefault="002306F9" w:rsidP="002306F9">
            <w:pPr>
              <w:numPr>
                <w:ilvl w:val="0"/>
                <w:numId w:val="15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Have students analyze from their data which substance was </w:t>
            </w:r>
            <w:r>
              <w:rPr>
                <w:rFonts w:eastAsia="맑은 고딕"/>
                <w:lang w:eastAsia="ko-KR"/>
              </w:rPr>
              <w:t>denser</w:t>
            </w:r>
            <w:r>
              <w:rPr>
                <w:rFonts w:eastAsia="맑은 고딕" w:hint="eastAsia"/>
                <w:lang w:eastAsia="ko-KR"/>
              </w:rPr>
              <w:t xml:space="preserve"> or less dense and which was in the middle. </w:t>
            </w:r>
          </w:p>
          <w:p w:rsidR="004D4290" w:rsidRPr="009A44FE" w:rsidRDefault="004D4290" w:rsidP="004D4290">
            <w:pPr>
              <w:numPr>
                <w:ilvl w:val="0"/>
                <w:numId w:val="14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Students should understand that denser materials sink whereas less dense materials float. </w:t>
            </w:r>
          </w:p>
          <w:p w:rsidR="009A44FE" w:rsidRPr="009A44FE" w:rsidRDefault="009A44FE" w:rsidP="004D4290">
            <w:pPr>
              <w:numPr>
                <w:ilvl w:val="0"/>
                <w:numId w:val="14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They should recognize that corn syrup is the </w:t>
            </w:r>
            <w:r>
              <w:rPr>
                <w:rFonts w:eastAsia="맑은 고딕"/>
                <w:lang w:eastAsia="ko-KR"/>
              </w:rPr>
              <w:t>densest</w:t>
            </w:r>
            <w:r>
              <w:rPr>
                <w:rFonts w:eastAsia="맑은 고딕" w:hint="eastAsia"/>
                <w:lang w:eastAsia="ko-KR"/>
              </w:rPr>
              <w:t>, water is the least dense, and oil is in between them.</w:t>
            </w:r>
          </w:p>
          <w:p w:rsidR="009A44FE" w:rsidRPr="002306F9" w:rsidRDefault="009A44FE" w:rsidP="009A44FE">
            <w:pPr>
              <w:numPr>
                <w:ilvl w:val="0"/>
                <w:numId w:val="17"/>
              </w:numPr>
              <w:ind w:left="670" w:hanging="284"/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Show them the graduated cylinder filled with three layered substances and ask them what liquid would be on the bottom, the middle, and the top.</w:t>
            </w:r>
          </w:p>
          <w:p w:rsidR="00D54462" w:rsidRPr="009A44FE" w:rsidRDefault="00D54462" w:rsidP="00B55B7C">
            <w:pPr>
              <w:jc w:val="both"/>
            </w:pPr>
          </w:p>
          <w:p w:rsidR="00D54462" w:rsidRDefault="002306F9" w:rsidP="00B55B7C">
            <w:p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t>Extend:</w:t>
            </w:r>
          </w:p>
          <w:p w:rsidR="002306F9" w:rsidRPr="009A44FE" w:rsidRDefault="004D4290" w:rsidP="004D4290">
            <w:pPr>
              <w:numPr>
                <w:ilvl w:val="0"/>
                <w:numId w:val="16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Have </w:t>
            </w:r>
            <w:r w:rsidR="00AC6839">
              <w:rPr>
                <w:rFonts w:eastAsia="맑은 고딕" w:hint="eastAsia"/>
                <w:lang w:eastAsia="ko-KR"/>
              </w:rPr>
              <w:t>each group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  <w:r w:rsidR="009A44FE">
              <w:rPr>
                <w:rFonts w:eastAsia="맑은 고딕" w:hint="eastAsia"/>
                <w:lang w:eastAsia="ko-KR"/>
              </w:rPr>
              <w:t xml:space="preserve">mix different food colouring into </w:t>
            </w:r>
            <w:r w:rsidR="00AC6839">
              <w:rPr>
                <w:rFonts w:eastAsia="맑은 고딕" w:hint="eastAsia"/>
                <w:lang w:eastAsia="ko-KR"/>
              </w:rPr>
              <w:t>each fluid.</w:t>
            </w:r>
          </w:p>
          <w:p w:rsidR="00AC6839" w:rsidRDefault="00AC6839" w:rsidP="00AC6839">
            <w:pPr>
              <w:numPr>
                <w:ilvl w:val="0"/>
                <w:numId w:val="16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Let them pour the liquids in the clear jar in the order of densest to the least dense</w:t>
            </w:r>
            <w:r w:rsidR="009A44FE">
              <w:rPr>
                <w:rFonts w:eastAsia="맑은 고딕" w:hint="eastAsia"/>
                <w:lang w:eastAsia="ko-KR"/>
              </w:rPr>
              <w:t xml:space="preserve"> to have them in a separate layer.  </w:t>
            </w:r>
          </w:p>
          <w:p w:rsidR="00AC6839" w:rsidRPr="00456EB2" w:rsidRDefault="00AC6839" w:rsidP="00AC6839">
            <w:pPr>
              <w:numPr>
                <w:ilvl w:val="0"/>
                <w:numId w:val="16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Ask the students how this </w:t>
            </w:r>
            <w:r>
              <w:rPr>
                <w:rFonts w:eastAsia="맑은 고딕"/>
                <w:lang w:eastAsia="ko-KR"/>
              </w:rPr>
              <w:t>experiment</w:t>
            </w:r>
            <w:r>
              <w:rPr>
                <w:rFonts w:eastAsia="맑은 고딕" w:hint="eastAsia"/>
                <w:lang w:eastAsia="ko-KR"/>
              </w:rPr>
              <w:t xml:space="preserve"> can be related to the oil spill.</w:t>
            </w:r>
          </w:p>
          <w:p w:rsidR="00456EB2" w:rsidRPr="00AC6839" w:rsidRDefault="00456EB2" w:rsidP="00456EB2">
            <w:pPr>
              <w:numPr>
                <w:ilvl w:val="0"/>
                <w:numId w:val="18"/>
              </w:numPr>
              <w:rPr>
                <w:rFonts w:eastAsia="맑은 고딕" w:hint="eastAsia"/>
                <w:b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Make sure that they use the term </w:t>
            </w:r>
            <w:r>
              <w:rPr>
                <w:rFonts w:eastAsia="맑은 고딕"/>
                <w:lang w:eastAsia="ko-KR"/>
              </w:rPr>
              <w:t>“</w:t>
            </w:r>
            <w:r>
              <w:rPr>
                <w:rFonts w:eastAsia="맑은 고딕" w:hint="eastAsia"/>
                <w:lang w:eastAsia="ko-KR"/>
              </w:rPr>
              <w:t>density.</w:t>
            </w:r>
            <w:r>
              <w:rPr>
                <w:rFonts w:eastAsia="맑은 고딕"/>
                <w:lang w:eastAsia="ko-KR"/>
              </w:rPr>
              <w:t>”</w:t>
            </w:r>
            <w:r>
              <w:rPr>
                <w:rFonts w:eastAsia="맑은 고딕" w:hint="eastAsia"/>
                <w:lang w:eastAsia="ko-KR"/>
              </w:rPr>
              <w:t xml:space="preserve"> (denser, less dense etc.)</w:t>
            </w:r>
          </w:p>
          <w:p w:rsidR="00D54462" w:rsidRDefault="00AC6839" w:rsidP="00AC6839">
            <w:pPr>
              <w:numPr>
                <w:ilvl w:val="0"/>
                <w:numId w:val="16"/>
              </w:numPr>
            </w:pPr>
            <w:r>
              <w:rPr>
                <w:rFonts w:eastAsia="맑은 고딕" w:hint="eastAsia"/>
                <w:lang w:eastAsia="ko-KR"/>
              </w:rPr>
              <w:t>Instruct students to clean up the materials.</w:t>
            </w:r>
          </w:p>
        </w:tc>
      </w:tr>
    </w:tbl>
    <w:p w:rsidR="00D54462" w:rsidRDefault="00D54462" w:rsidP="00D54462"/>
    <w:sectPr w:rsidR="00D54462" w:rsidSect="00D5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4D" w:rsidRDefault="0011284D" w:rsidP="00D54462">
      <w:r>
        <w:separator/>
      </w:r>
    </w:p>
  </w:endnote>
  <w:endnote w:type="continuationSeparator" w:id="0">
    <w:p w:rsidR="0011284D" w:rsidRDefault="0011284D" w:rsidP="00D5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4D" w:rsidRDefault="0011284D" w:rsidP="00D54462">
      <w:r>
        <w:separator/>
      </w:r>
    </w:p>
  </w:footnote>
  <w:footnote w:type="continuationSeparator" w:id="0">
    <w:p w:rsidR="0011284D" w:rsidRDefault="0011284D" w:rsidP="00D5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730"/>
    <w:multiLevelType w:val="hybridMultilevel"/>
    <w:tmpl w:val="C4324EAA"/>
    <w:lvl w:ilvl="0" w:tplc="DF12553E">
      <w:numFmt w:val="bullet"/>
      <w:lvlText w:val="-"/>
      <w:lvlJc w:val="left"/>
      <w:pPr>
        <w:ind w:left="1600" w:hanging="40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6C274EB"/>
    <w:multiLevelType w:val="hybridMultilevel"/>
    <w:tmpl w:val="43045308"/>
    <w:lvl w:ilvl="0" w:tplc="A0F673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4B7757"/>
    <w:multiLevelType w:val="hybridMultilevel"/>
    <w:tmpl w:val="196CCA70"/>
    <w:lvl w:ilvl="0" w:tplc="A0F67384">
      <w:start w:val="1"/>
      <w:numFmt w:val="bullet"/>
      <w:lvlText w:val="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26885CFD"/>
    <w:multiLevelType w:val="hybridMultilevel"/>
    <w:tmpl w:val="56706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15743"/>
    <w:multiLevelType w:val="hybridMultilevel"/>
    <w:tmpl w:val="EFA42038"/>
    <w:lvl w:ilvl="0" w:tplc="A0F673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40A127E"/>
    <w:multiLevelType w:val="hybridMultilevel"/>
    <w:tmpl w:val="D54AF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96296"/>
    <w:multiLevelType w:val="hybridMultilevel"/>
    <w:tmpl w:val="BC383D42"/>
    <w:lvl w:ilvl="0" w:tplc="A0F673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C081DEA"/>
    <w:multiLevelType w:val="hybridMultilevel"/>
    <w:tmpl w:val="D91A337E"/>
    <w:lvl w:ilvl="0" w:tplc="DF12553E">
      <w:numFmt w:val="bullet"/>
      <w:lvlText w:val="-"/>
      <w:lvlJc w:val="left"/>
      <w:pPr>
        <w:ind w:left="1600" w:hanging="40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4C406CEC"/>
    <w:multiLevelType w:val="hybridMultilevel"/>
    <w:tmpl w:val="B7F8465C"/>
    <w:lvl w:ilvl="0" w:tplc="A0F673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7D1EE2"/>
    <w:multiLevelType w:val="hybridMultilevel"/>
    <w:tmpl w:val="A63A6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611E7"/>
    <w:multiLevelType w:val="hybridMultilevel"/>
    <w:tmpl w:val="E6F00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35A50"/>
    <w:multiLevelType w:val="hybridMultilevel"/>
    <w:tmpl w:val="0A90751A"/>
    <w:lvl w:ilvl="0" w:tplc="A0F673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0EF5365"/>
    <w:multiLevelType w:val="hybridMultilevel"/>
    <w:tmpl w:val="38C6767E"/>
    <w:lvl w:ilvl="0" w:tplc="A0F673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2002DC5"/>
    <w:multiLevelType w:val="hybridMultilevel"/>
    <w:tmpl w:val="135C028C"/>
    <w:lvl w:ilvl="0" w:tplc="DF12553E">
      <w:numFmt w:val="bullet"/>
      <w:lvlText w:val="-"/>
      <w:lvlJc w:val="left"/>
      <w:pPr>
        <w:ind w:left="1600" w:hanging="40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794B0FE6"/>
    <w:multiLevelType w:val="hybridMultilevel"/>
    <w:tmpl w:val="1B2A9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34178"/>
    <w:multiLevelType w:val="hybridMultilevel"/>
    <w:tmpl w:val="D4347508"/>
    <w:lvl w:ilvl="0" w:tplc="A0F673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CF3808"/>
    <w:multiLevelType w:val="hybridMultilevel"/>
    <w:tmpl w:val="96FA8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3AD7"/>
    <w:rsid w:val="000A72CA"/>
    <w:rsid w:val="000D3571"/>
    <w:rsid w:val="000F0AAC"/>
    <w:rsid w:val="00110983"/>
    <w:rsid w:val="0011284D"/>
    <w:rsid w:val="00173CCF"/>
    <w:rsid w:val="00173DB9"/>
    <w:rsid w:val="001B6FE6"/>
    <w:rsid w:val="001F5D98"/>
    <w:rsid w:val="002306F9"/>
    <w:rsid w:val="002870D8"/>
    <w:rsid w:val="00330184"/>
    <w:rsid w:val="00381EF3"/>
    <w:rsid w:val="004046C2"/>
    <w:rsid w:val="00456EB2"/>
    <w:rsid w:val="004D4290"/>
    <w:rsid w:val="005025B4"/>
    <w:rsid w:val="005A1917"/>
    <w:rsid w:val="006B2716"/>
    <w:rsid w:val="006C5932"/>
    <w:rsid w:val="00737C66"/>
    <w:rsid w:val="00781829"/>
    <w:rsid w:val="007D263C"/>
    <w:rsid w:val="00892D0C"/>
    <w:rsid w:val="008C24A3"/>
    <w:rsid w:val="009A44FE"/>
    <w:rsid w:val="009C1EC8"/>
    <w:rsid w:val="00A059D8"/>
    <w:rsid w:val="00A52964"/>
    <w:rsid w:val="00A968F5"/>
    <w:rsid w:val="00AB56B5"/>
    <w:rsid w:val="00AC6839"/>
    <w:rsid w:val="00B473CB"/>
    <w:rsid w:val="00B55B7C"/>
    <w:rsid w:val="00BA5BC8"/>
    <w:rsid w:val="00BD5059"/>
    <w:rsid w:val="00CB5949"/>
    <w:rsid w:val="00CC6502"/>
    <w:rsid w:val="00CC7DFA"/>
    <w:rsid w:val="00CF3536"/>
    <w:rsid w:val="00D07736"/>
    <w:rsid w:val="00D44FF9"/>
    <w:rsid w:val="00D54462"/>
    <w:rsid w:val="00DF3DC1"/>
    <w:rsid w:val="00E54A4A"/>
    <w:rsid w:val="00EB67E3"/>
    <w:rsid w:val="00E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23AD7"/>
    <w:rPr>
      <w:rFonts w:ascii="Times New Roman" w:eastAsia="SimSun" w:hAnsi="Times New Roman"/>
      <w:sz w:val="24"/>
      <w:szCs w:val="24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373216"/>
    <w:pPr>
      <w:ind w:left="720"/>
    </w:pPr>
  </w:style>
  <w:style w:type="paragraph" w:styleId="a3">
    <w:name w:val="header"/>
    <w:basedOn w:val="a"/>
    <w:link w:val="Char"/>
    <w:uiPriority w:val="99"/>
    <w:semiHidden/>
    <w:unhideWhenUsed/>
    <w:rsid w:val="00E0184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E0184F"/>
    <w:rPr>
      <w:rFonts w:ascii="Times New Roman" w:eastAsia="SimSu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E0184F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E0184F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6EB3-A7E4-40EB-8901-DD2BEC6E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</dc:creator>
  <cp:lastModifiedBy>Windows User</cp:lastModifiedBy>
  <cp:revision>2</cp:revision>
  <dcterms:created xsi:type="dcterms:W3CDTF">2010-04-15T16:14:00Z</dcterms:created>
  <dcterms:modified xsi:type="dcterms:W3CDTF">2010-04-15T16:14:00Z</dcterms:modified>
</cp:coreProperties>
</file>